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0A5" w:rsidRDefault="006460A5" w:rsidP="006460A5">
      <w:pPr>
        <w:pStyle w:val="Heading3"/>
        <w:jc w:val="left"/>
        <w:rPr>
          <w:rFonts w:ascii="Lucida Calligraphy" w:hAnsi="Lucida Calligraphy"/>
          <w:i w:val="0"/>
          <w:iCs w:val="0"/>
          <w:color w:val="2F5496"/>
          <w:sz w:val="72"/>
          <w:szCs w:val="72"/>
        </w:rPr>
      </w:pPr>
      <w:r>
        <w:rPr>
          <w:rFonts w:ascii="Lucida Calligraphy" w:hAnsi="Lucida Calligraphy"/>
          <w:i w:val="0"/>
          <w:iCs w:val="0"/>
          <w:noProof/>
          <w:color w:val="2F5496"/>
          <w:sz w:val="72"/>
          <w:szCs w:val="72"/>
        </w:rPr>
        <w:drawing>
          <wp:anchor distT="0" distB="0" distL="114300" distR="114300" simplePos="0" relativeHeight="251659264" behindDoc="0" locked="0" layoutInCell="1" allowOverlap="0" wp14:anchorId="038C01E3" wp14:editId="2D3117CA">
            <wp:simplePos x="0" y="0"/>
            <wp:positionH relativeFrom="column">
              <wp:posOffset>2523668</wp:posOffset>
            </wp:positionH>
            <wp:positionV relativeFrom="paragraph">
              <wp:posOffset>162560</wp:posOffset>
            </wp:positionV>
            <wp:extent cx="991235" cy="991235"/>
            <wp:effectExtent l="0" t="0" r="0" b="0"/>
            <wp:wrapSquare wrapText="bothSides"/>
            <wp:docPr id="1" name="Picture 1" descr="Ind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i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0A5" w:rsidRDefault="006460A5" w:rsidP="006460A5">
      <w:pPr>
        <w:pStyle w:val="Heading3"/>
        <w:jc w:val="left"/>
        <w:rPr>
          <w:rFonts w:ascii="Lucida Calligraphy" w:hAnsi="Lucida Calligraphy"/>
          <w:i w:val="0"/>
          <w:iCs w:val="0"/>
          <w:color w:val="4472C4" w:themeColor="accent5"/>
          <w:sz w:val="40"/>
          <w:szCs w:val="40"/>
        </w:rPr>
      </w:pPr>
    </w:p>
    <w:p w:rsidR="006460A5" w:rsidRPr="006460A5" w:rsidRDefault="006460A5" w:rsidP="006460A5">
      <w:pPr>
        <w:pStyle w:val="Heading3"/>
        <w:rPr>
          <w:i w:val="0"/>
          <w:iCs w:val="0"/>
          <w:sz w:val="72"/>
          <w:szCs w:val="72"/>
        </w:rPr>
      </w:pPr>
      <w:r w:rsidRPr="006460A5">
        <w:rPr>
          <w:i w:val="0"/>
          <w:iCs w:val="0"/>
          <w:sz w:val="72"/>
          <w:szCs w:val="72"/>
        </w:rPr>
        <w:t>Proclamation</w:t>
      </w:r>
    </w:p>
    <w:p w:rsidR="006460A5" w:rsidRPr="006460A5" w:rsidRDefault="006460A5" w:rsidP="006460A5">
      <w:pPr>
        <w:jc w:val="center"/>
        <w:rPr>
          <w:rFonts w:ascii="Book Antiqua" w:hAnsi="Book Antiqua"/>
          <w:b/>
          <w:i/>
          <w:sz w:val="32"/>
          <w:szCs w:val="32"/>
        </w:rPr>
      </w:pPr>
      <w:r w:rsidRPr="006460A5">
        <w:rPr>
          <w:rFonts w:ascii="Book Antiqua" w:hAnsi="Book Antiqua"/>
          <w:b/>
          <w:i/>
          <w:sz w:val="32"/>
          <w:szCs w:val="32"/>
        </w:rPr>
        <w:t>Office of the Mayor</w:t>
      </w:r>
    </w:p>
    <w:p w:rsidR="006460A5" w:rsidRPr="00916F22" w:rsidRDefault="006460A5" w:rsidP="006460A5">
      <w:pPr>
        <w:pStyle w:val="Heading3"/>
        <w:rPr>
          <w:color w:val="C00000"/>
          <w:sz w:val="16"/>
          <w:szCs w:val="16"/>
        </w:rPr>
      </w:pPr>
    </w:p>
    <w:p w:rsidR="00916F22" w:rsidRPr="00FD0FC2" w:rsidRDefault="00916F22" w:rsidP="00916F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Book Antiqua" w:hAnsi="Book Antiqua"/>
          <w:sz w:val="16"/>
          <w:szCs w:val="16"/>
        </w:rPr>
      </w:pPr>
      <w:r w:rsidRPr="00E750CE">
        <w:rPr>
          <w:rFonts w:ascii="Book Antiqua" w:hAnsi="Book Antiqua"/>
          <w:sz w:val="22"/>
          <w:szCs w:val="22"/>
        </w:rPr>
        <w:fldChar w:fldCharType="begin"/>
      </w:r>
      <w:r w:rsidRPr="00E750CE">
        <w:rPr>
          <w:rFonts w:ascii="Book Antiqua" w:hAnsi="Book Antiqua"/>
          <w:sz w:val="22"/>
          <w:szCs w:val="22"/>
        </w:rPr>
        <w:instrText>tc \l2 "</w:instrText>
      </w:r>
      <w:r w:rsidRPr="00E750CE">
        <w:rPr>
          <w:rFonts w:ascii="Book Antiqua" w:hAnsi="Book Antiqua"/>
          <w:b/>
          <w:bCs/>
          <w:sz w:val="22"/>
          <w:szCs w:val="22"/>
        </w:rPr>
        <w:instrText xml:space="preserve">FOR YOUR FREEDOM AND OURS </w:instrText>
      </w:r>
      <w:r w:rsidRPr="00E750CE">
        <w:rPr>
          <w:rFonts w:ascii="Book Antiqua" w:hAnsi="Book Antiqua"/>
          <w:sz w:val="22"/>
          <w:szCs w:val="22"/>
        </w:rPr>
        <w:fldChar w:fldCharType="end"/>
      </w:r>
    </w:p>
    <w:p w:rsidR="00691477" w:rsidRDefault="003B4AFA" w:rsidP="006914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Book Antiqua" w:hAnsi="Book Antiqua"/>
          <w:color w:val="C00000"/>
          <w:sz w:val="32"/>
          <w:szCs w:val="32"/>
        </w:rPr>
      </w:pPr>
      <w:r>
        <w:rPr>
          <w:rFonts w:ascii="Book Antiqua" w:hAnsi="Book Antiqua"/>
          <w:b/>
          <w:bCs/>
          <w:color w:val="C00000"/>
          <w:sz w:val="32"/>
          <w:szCs w:val="32"/>
        </w:rPr>
        <w:t>Municipal Clerks Week 2018</w:t>
      </w:r>
    </w:p>
    <w:p w:rsidR="00B557AB" w:rsidRPr="00691477" w:rsidRDefault="00691477" w:rsidP="006914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Book Antiqua" w:hAnsi="Book Antiqua"/>
          <w:color w:val="C00000"/>
          <w:sz w:val="24"/>
        </w:rPr>
      </w:pPr>
      <w:r w:rsidRPr="00691477">
        <w:rPr>
          <w:rFonts w:ascii="Space Toaster" w:hAnsi="Space Toaster"/>
          <w:sz w:val="24"/>
        </w:rPr>
        <w:t xml:space="preserve"> </w:t>
      </w:r>
      <w:r w:rsidR="00B557AB" w:rsidRPr="00691477">
        <w:rPr>
          <w:rFonts w:ascii="Space Toaster" w:hAnsi="Space Toaster"/>
          <w:sz w:val="24"/>
        </w:rPr>
        <w:fldChar w:fldCharType="begin"/>
      </w:r>
      <w:r w:rsidR="00B557AB" w:rsidRPr="00691477">
        <w:rPr>
          <w:rFonts w:ascii="Space Toaster" w:hAnsi="Space Toaster"/>
          <w:sz w:val="24"/>
        </w:rPr>
        <w:instrText>tc \l2 "</w:instrText>
      </w:r>
      <w:r w:rsidR="00B557AB" w:rsidRPr="00691477">
        <w:rPr>
          <w:rFonts w:ascii="Space Toaster" w:hAnsi="Space Toaster"/>
          <w:b/>
          <w:bCs/>
          <w:sz w:val="24"/>
        </w:rPr>
        <w:instrText xml:space="preserve">FOR YOUR FREEDOM AND OURS </w:instrText>
      </w:r>
      <w:r w:rsidR="00B557AB" w:rsidRPr="00691477">
        <w:rPr>
          <w:rFonts w:ascii="Space Toaster" w:hAnsi="Space Toaster"/>
          <w:sz w:val="24"/>
        </w:rPr>
        <w:fldChar w:fldCharType="end"/>
      </w:r>
    </w:p>
    <w:p w:rsidR="00297817" w:rsidRPr="00297817" w:rsidRDefault="00297817" w:rsidP="00297817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jc w:val="both"/>
        <w:rPr>
          <w:rFonts w:ascii="Book Antiqua" w:hAnsi="Book Antiqua"/>
          <w:sz w:val="22"/>
          <w:szCs w:val="22"/>
        </w:rPr>
      </w:pPr>
      <w:r w:rsidRPr="00297817">
        <w:rPr>
          <w:rFonts w:ascii="Book Antiqua" w:hAnsi="Book Antiqua"/>
          <w:b/>
          <w:sz w:val="22"/>
          <w:szCs w:val="22"/>
        </w:rPr>
        <w:t>WHEREAS:</w:t>
      </w:r>
      <w:r w:rsidRPr="00297817">
        <w:rPr>
          <w:rFonts w:ascii="Book Antiqua" w:hAnsi="Book Antiqua"/>
          <w:sz w:val="22"/>
          <w:szCs w:val="22"/>
        </w:rPr>
        <w:tab/>
      </w:r>
      <w:r w:rsidRPr="00297817">
        <w:rPr>
          <w:rFonts w:ascii="Book Antiqua" w:hAnsi="Book Antiqua" w:cs="Tahoma"/>
          <w:sz w:val="22"/>
          <w:szCs w:val="22"/>
        </w:rPr>
        <w:t>The Office of the Municipal Clerk, a time honored and</w:t>
      </w:r>
      <w:r w:rsidR="0031173F">
        <w:rPr>
          <w:rFonts w:ascii="Book Antiqua" w:hAnsi="Book Antiqua" w:cs="Tahoma"/>
          <w:sz w:val="22"/>
          <w:szCs w:val="22"/>
        </w:rPr>
        <w:t xml:space="preserve"> vital part of local government, </w:t>
      </w:r>
      <w:r w:rsidRPr="00297817">
        <w:rPr>
          <w:rFonts w:ascii="Book Antiqua" w:hAnsi="Book Antiqua" w:cs="Tahoma"/>
          <w:sz w:val="22"/>
          <w:szCs w:val="22"/>
        </w:rPr>
        <w:t>exists throughout the world</w:t>
      </w:r>
      <w:r w:rsidR="0031173F">
        <w:rPr>
          <w:rFonts w:ascii="Book Antiqua" w:hAnsi="Book Antiqua" w:cs="Tahoma"/>
          <w:sz w:val="22"/>
          <w:szCs w:val="22"/>
        </w:rPr>
        <w:t xml:space="preserve">; </w:t>
      </w:r>
      <w:r w:rsidRPr="00297817">
        <w:rPr>
          <w:rFonts w:ascii="Book Antiqua" w:hAnsi="Book Antiqua" w:cs="Tahoma"/>
          <w:sz w:val="22"/>
          <w:szCs w:val="22"/>
        </w:rPr>
        <w:t>and</w:t>
      </w:r>
    </w:p>
    <w:p w:rsidR="00297817" w:rsidRPr="00297817" w:rsidRDefault="00297817" w:rsidP="00297817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jc w:val="both"/>
        <w:rPr>
          <w:rFonts w:ascii="Book Antiqua" w:hAnsi="Book Antiqua"/>
          <w:sz w:val="22"/>
          <w:szCs w:val="22"/>
        </w:rPr>
      </w:pPr>
    </w:p>
    <w:p w:rsidR="00297817" w:rsidRPr="00297817" w:rsidRDefault="00297817" w:rsidP="00297817">
      <w:pPr>
        <w:pStyle w:val="ListBullet"/>
        <w:numPr>
          <w:ilvl w:val="0"/>
          <w:numId w:val="0"/>
        </w:numPr>
        <w:ind w:left="1440" w:hanging="1440"/>
        <w:jc w:val="both"/>
        <w:rPr>
          <w:rFonts w:ascii="Book Antiqua" w:hAnsi="Book Antiqua" w:cs="Tahoma"/>
          <w:sz w:val="22"/>
          <w:szCs w:val="22"/>
        </w:rPr>
      </w:pPr>
      <w:r w:rsidRPr="00297817">
        <w:rPr>
          <w:rFonts w:ascii="Book Antiqua" w:hAnsi="Book Antiqua"/>
          <w:b/>
          <w:bCs/>
          <w:sz w:val="22"/>
          <w:szCs w:val="22"/>
        </w:rPr>
        <w:t>WHEREAS:</w:t>
      </w:r>
      <w:r w:rsidRPr="00297817">
        <w:rPr>
          <w:rFonts w:ascii="Book Antiqua" w:hAnsi="Book Antiqua"/>
          <w:bCs/>
          <w:sz w:val="22"/>
          <w:szCs w:val="22"/>
        </w:rPr>
        <w:tab/>
      </w:r>
      <w:r w:rsidRPr="00297817">
        <w:rPr>
          <w:rFonts w:ascii="Book Antiqua" w:hAnsi="Book Antiqua" w:cs="Tahoma"/>
          <w:sz w:val="22"/>
          <w:szCs w:val="22"/>
        </w:rPr>
        <w:t>The Office of the Municipal Clerk is the oldest among public servants</w:t>
      </w:r>
      <w:r w:rsidR="0031173F">
        <w:rPr>
          <w:rFonts w:ascii="Book Antiqua" w:hAnsi="Book Antiqua" w:cs="Tahoma"/>
          <w:sz w:val="22"/>
          <w:szCs w:val="22"/>
        </w:rPr>
        <w:t xml:space="preserve">; </w:t>
      </w:r>
      <w:r w:rsidRPr="00297817">
        <w:rPr>
          <w:rFonts w:ascii="Book Antiqua" w:hAnsi="Book Antiqua" w:cs="Tahoma"/>
          <w:sz w:val="22"/>
          <w:szCs w:val="22"/>
        </w:rPr>
        <w:t>and</w:t>
      </w:r>
    </w:p>
    <w:p w:rsidR="00297817" w:rsidRPr="00297817" w:rsidRDefault="00297817" w:rsidP="00297817">
      <w:pPr>
        <w:pStyle w:val="ListBullet"/>
        <w:numPr>
          <w:ilvl w:val="0"/>
          <w:numId w:val="0"/>
        </w:numPr>
        <w:ind w:left="1440" w:hanging="1440"/>
        <w:jc w:val="both"/>
        <w:rPr>
          <w:rFonts w:ascii="Book Antiqua" w:hAnsi="Book Antiqua"/>
          <w:sz w:val="22"/>
          <w:szCs w:val="22"/>
        </w:rPr>
      </w:pPr>
    </w:p>
    <w:p w:rsidR="00297817" w:rsidRPr="00297817" w:rsidRDefault="00297817" w:rsidP="00297817">
      <w:pPr>
        <w:pStyle w:val="Heading5"/>
        <w:ind w:left="1440" w:hanging="1440"/>
        <w:jc w:val="both"/>
        <w:rPr>
          <w:rFonts w:ascii="Book Antiqua" w:hAnsi="Book Antiqua" w:cs="Tahoma"/>
          <w:b/>
          <w:color w:val="auto"/>
          <w:sz w:val="22"/>
          <w:szCs w:val="22"/>
        </w:rPr>
      </w:pPr>
      <w:r w:rsidRPr="00297817">
        <w:rPr>
          <w:rFonts w:ascii="Book Antiqua" w:hAnsi="Book Antiqua"/>
          <w:b/>
          <w:bCs/>
          <w:color w:val="auto"/>
          <w:sz w:val="22"/>
          <w:szCs w:val="22"/>
        </w:rPr>
        <w:t>WHEREAS:</w:t>
      </w:r>
      <w:r w:rsidRPr="00297817">
        <w:rPr>
          <w:rFonts w:ascii="Book Antiqua" w:hAnsi="Book Antiqua"/>
          <w:b/>
          <w:color w:val="auto"/>
          <w:sz w:val="22"/>
          <w:szCs w:val="22"/>
        </w:rPr>
        <w:tab/>
      </w:r>
      <w:r w:rsidRPr="00297817">
        <w:rPr>
          <w:rFonts w:ascii="Book Antiqua" w:hAnsi="Book Antiqua" w:cs="Tahoma"/>
          <w:color w:val="auto"/>
          <w:sz w:val="22"/>
          <w:szCs w:val="22"/>
        </w:rPr>
        <w:t>The Office of the Municipal Clerk provides the professional link between the citize</w:t>
      </w:r>
      <w:r w:rsidR="0031173F">
        <w:rPr>
          <w:rFonts w:ascii="Book Antiqua" w:hAnsi="Book Antiqua" w:cs="Tahoma"/>
          <w:color w:val="auto"/>
          <w:sz w:val="22"/>
          <w:szCs w:val="22"/>
        </w:rPr>
        <w:t>ns, the local governing bodies, a</w:t>
      </w:r>
      <w:r w:rsidRPr="00297817">
        <w:rPr>
          <w:rFonts w:ascii="Book Antiqua" w:hAnsi="Book Antiqua" w:cs="Tahoma"/>
          <w:color w:val="auto"/>
          <w:sz w:val="22"/>
          <w:szCs w:val="22"/>
        </w:rPr>
        <w:t>nd agencies of government at other levels</w:t>
      </w:r>
      <w:r w:rsidR="0031173F">
        <w:rPr>
          <w:rFonts w:ascii="Book Antiqua" w:hAnsi="Book Antiqua" w:cs="Tahoma"/>
          <w:color w:val="auto"/>
          <w:sz w:val="22"/>
          <w:szCs w:val="22"/>
        </w:rPr>
        <w:t>;</w:t>
      </w:r>
      <w:r w:rsidRPr="00297817">
        <w:rPr>
          <w:rFonts w:ascii="Book Antiqua" w:hAnsi="Book Antiqua" w:cs="Tahoma"/>
          <w:color w:val="auto"/>
          <w:sz w:val="22"/>
          <w:szCs w:val="22"/>
        </w:rPr>
        <w:t xml:space="preserve"> and</w:t>
      </w:r>
    </w:p>
    <w:p w:rsidR="00297817" w:rsidRPr="00297817" w:rsidRDefault="00297817" w:rsidP="00297817">
      <w:pPr>
        <w:jc w:val="both"/>
        <w:rPr>
          <w:rFonts w:ascii="Book Antiqua" w:hAnsi="Book Antiqua"/>
          <w:b/>
        </w:rPr>
      </w:pPr>
    </w:p>
    <w:p w:rsidR="00297817" w:rsidRPr="00297817" w:rsidRDefault="00297817" w:rsidP="00297817">
      <w:pPr>
        <w:pStyle w:val="Heading5"/>
        <w:ind w:left="1440" w:hanging="1440"/>
        <w:jc w:val="both"/>
        <w:rPr>
          <w:rFonts w:ascii="Book Antiqua" w:hAnsi="Book Antiqua" w:cs="Tahoma"/>
          <w:b/>
          <w:color w:val="auto"/>
          <w:sz w:val="22"/>
          <w:szCs w:val="22"/>
        </w:rPr>
      </w:pPr>
      <w:r w:rsidRPr="00297817">
        <w:rPr>
          <w:rStyle w:val="Emphasis"/>
          <w:rFonts w:ascii="Book Antiqua" w:hAnsi="Book Antiqua" w:cs="Tahoma"/>
          <w:b/>
          <w:i w:val="0"/>
          <w:color w:val="auto"/>
          <w:sz w:val="22"/>
          <w:szCs w:val="22"/>
        </w:rPr>
        <w:t>WHEREAS:</w:t>
      </w:r>
      <w:r w:rsidRPr="00297817">
        <w:rPr>
          <w:rFonts w:ascii="Book Antiqua" w:hAnsi="Book Antiqua" w:cs="Tahoma"/>
          <w:b/>
          <w:color w:val="auto"/>
          <w:sz w:val="22"/>
          <w:szCs w:val="22"/>
        </w:rPr>
        <w:t xml:space="preserve"> </w:t>
      </w:r>
      <w:r w:rsidRPr="00297817">
        <w:rPr>
          <w:rFonts w:ascii="Book Antiqua" w:hAnsi="Book Antiqua" w:cs="Tahoma"/>
          <w:b/>
          <w:color w:val="auto"/>
          <w:sz w:val="22"/>
          <w:szCs w:val="22"/>
        </w:rPr>
        <w:tab/>
      </w:r>
      <w:r w:rsidRPr="00297817">
        <w:rPr>
          <w:rFonts w:ascii="Book Antiqua" w:hAnsi="Book Antiqua" w:cs="Tahoma"/>
          <w:color w:val="auto"/>
          <w:sz w:val="22"/>
          <w:szCs w:val="22"/>
        </w:rPr>
        <w:t xml:space="preserve">Municipal </w:t>
      </w:r>
      <w:r w:rsidR="0031173F">
        <w:rPr>
          <w:rFonts w:ascii="Book Antiqua" w:hAnsi="Book Antiqua" w:cs="Tahoma"/>
          <w:color w:val="auto"/>
          <w:sz w:val="22"/>
          <w:szCs w:val="22"/>
        </w:rPr>
        <w:t>c</w:t>
      </w:r>
      <w:r w:rsidRPr="00297817">
        <w:rPr>
          <w:rFonts w:ascii="Book Antiqua" w:hAnsi="Book Antiqua" w:cs="Tahoma"/>
          <w:color w:val="auto"/>
          <w:sz w:val="22"/>
          <w:szCs w:val="22"/>
        </w:rPr>
        <w:t>lerks have pledged to be e</w:t>
      </w:r>
      <w:r w:rsidR="0031173F">
        <w:rPr>
          <w:rFonts w:ascii="Book Antiqua" w:hAnsi="Book Antiqua" w:cs="Tahoma"/>
          <w:color w:val="auto"/>
          <w:sz w:val="22"/>
          <w:szCs w:val="22"/>
        </w:rPr>
        <w:t xml:space="preserve">ver mindful of their neutrality </w:t>
      </w:r>
      <w:r w:rsidRPr="00297817">
        <w:rPr>
          <w:rFonts w:ascii="Book Antiqua" w:hAnsi="Book Antiqua" w:cs="Tahoma"/>
          <w:color w:val="auto"/>
          <w:sz w:val="22"/>
          <w:szCs w:val="22"/>
        </w:rPr>
        <w:t>and impartiality, rendering equal service to all</w:t>
      </w:r>
      <w:r w:rsidR="0031173F">
        <w:rPr>
          <w:rFonts w:ascii="Book Antiqua" w:hAnsi="Book Antiqua" w:cs="Tahoma"/>
          <w:color w:val="auto"/>
          <w:sz w:val="22"/>
          <w:szCs w:val="22"/>
        </w:rPr>
        <w:t xml:space="preserve">; </w:t>
      </w:r>
      <w:r w:rsidRPr="00297817">
        <w:rPr>
          <w:rFonts w:ascii="Book Antiqua" w:hAnsi="Book Antiqua" w:cs="Tahoma"/>
          <w:color w:val="auto"/>
          <w:sz w:val="22"/>
          <w:szCs w:val="22"/>
        </w:rPr>
        <w:t>and</w:t>
      </w:r>
    </w:p>
    <w:p w:rsidR="00297817" w:rsidRPr="00297817" w:rsidRDefault="00297817" w:rsidP="00297817">
      <w:pPr>
        <w:jc w:val="both"/>
        <w:rPr>
          <w:rFonts w:ascii="Book Antiqua" w:hAnsi="Book Antiqua"/>
        </w:rPr>
      </w:pPr>
    </w:p>
    <w:p w:rsidR="00297817" w:rsidRPr="00297817" w:rsidRDefault="00297817" w:rsidP="00297817">
      <w:pPr>
        <w:ind w:left="1440" w:hanging="1440"/>
        <w:jc w:val="both"/>
        <w:rPr>
          <w:rFonts w:ascii="Book Antiqua" w:hAnsi="Book Antiqua"/>
          <w:sz w:val="22"/>
          <w:szCs w:val="22"/>
        </w:rPr>
      </w:pPr>
      <w:r w:rsidRPr="00297817">
        <w:rPr>
          <w:rFonts w:ascii="Book Antiqua" w:hAnsi="Book Antiqua"/>
          <w:b/>
          <w:sz w:val="22"/>
          <w:szCs w:val="22"/>
        </w:rPr>
        <w:t>WHEREAS:</w:t>
      </w:r>
      <w:r w:rsidRPr="00297817">
        <w:rPr>
          <w:rFonts w:ascii="Book Antiqua" w:hAnsi="Book Antiqua"/>
          <w:sz w:val="22"/>
          <w:szCs w:val="22"/>
        </w:rPr>
        <w:tab/>
        <w:t>The Municipal Clerk serves as the information center on functions of local government and community</w:t>
      </w:r>
      <w:r w:rsidR="0031173F">
        <w:rPr>
          <w:rFonts w:ascii="Book Antiqua" w:hAnsi="Book Antiqua"/>
          <w:sz w:val="22"/>
          <w:szCs w:val="22"/>
        </w:rPr>
        <w:t>;</w:t>
      </w:r>
      <w:r w:rsidRPr="00297817">
        <w:rPr>
          <w:rFonts w:ascii="Book Antiqua" w:hAnsi="Book Antiqua"/>
          <w:sz w:val="22"/>
          <w:szCs w:val="22"/>
        </w:rPr>
        <w:t xml:space="preserve"> and</w:t>
      </w:r>
    </w:p>
    <w:p w:rsidR="00297817" w:rsidRPr="00297817" w:rsidRDefault="00297817" w:rsidP="00297817">
      <w:pPr>
        <w:ind w:left="1440" w:hanging="1440"/>
        <w:jc w:val="both"/>
        <w:rPr>
          <w:rFonts w:ascii="Book Antiqua" w:hAnsi="Book Antiqua"/>
          <w:b/>
          <w:sz w:val="22"/>
          <w:szCs w:val="22"/>
        </w:rPr>
      </w:pPr>
    </w:p>
    <w:p w:rsidR="00297817" w:rsidRPr="00297817" w:rsidRDefault="00297817" w:rsidP="00297817">
      <w:pPr>
        <w:ind w:left="1440" w:hanging="1440"/>
        <w:jc w:val="both"/>
        <w:rPr>
          <w:rFonts w:ascii="Book Antiqua" w:hAnsi="Book Antiqua"/>
          <w:sz w:val="22"/>
          <w:szCs w:val="22"/>
        </w:rPr>
      </w:pPr>
      <w:r w:rsidRPr="00297817">
        <w:rPr>
          <w:rFonts w:ascii="Book Antiqua" w:hAnsi="Book Antiqua"/>
          <w:b/>
          <w:sz w:val="22"/>
          <w:szCs w:val="22"/>
        </w:rPr>
        <w:t>WHEREAS:</w:t>
      </w:r>
      <w:r w:rsidRPr="00297817">
        <w:rPr>
          <w:rFonts w:ascii="Book Antiqua" w:hAnsi="Book Antiqua"/>
          <w:b/>
          <w:sz w:val="22"/>
          <w:szCs w:val="22"/>
        </w:rPr>
        <w:tab/>
      </w:r>
      <w:r w:rsidRPr="00297817">
        <w:rPr>
          <w:rFonts w:ascii="Book Antiqua" w:hAnsi="Book Antiqua"/>
          <w:sz w:val="22"/>
          <w:szCs w:val="22"/>
        </w:rPr>
        <w:t xml:space="preserve">Municipal </w:t>
      </w:r>
      <w:r w:rsidR="0031173F">
        <w:rPr>
          <w:rFonts w:ascii="Book Antiqua" w:hAnsi="Book Antiqua"/>
          <w:sz w:val="22"/>
          <w:szCs w:val="22"/>
        </w:rPr>
        <w:t>c</w:t>
      </w:r>
      <w:r w:rsidRPr="00297817">
        <w:rPr>
          <w:rFonts w:ascii="Book Antiqua" w:hAnsi="Book Antiqua"/>
          <w:sz w:val="22"/>
          <w:szCs w:val="22"/>
        </w:rPr>
        <w:t>lerks continually strive to improve the administration of the affairs of the Office of the Municipal Clerk through participation in educatio</w:t>
      </w:r>
      <w:r w:rsidR="0031173F">
        <w:rPr>
          <w:rFonts w:ascii="Book Antiqua" w:hAnsi="Book Antiqua"/>
          <w:sz w:val="22"/>
          <w:szCs w:val="22"/>
        </w:rPr>
        <w:t xml:space="preserve">n programs, seminars, workshops, </w:t>
      </w:r>
      <w:r w:rsidRPr="00297817">
        <w:rPr>
          <w:rFonts w:ascii="Book Antiqua" w:hAnsi="Book Antiqua"/>
          <w:sz w:val="22"/>
          <w:szCs w:val="22"/>
        </w:rPr>
        <w:t>and the annual meetings of their state, province, county and international professional organizations</w:t>
      </w:r>
      <w:r w:rsidR="0031173F">
        <w:rPr>
          <w:rFonts w:ascii="Book Antiqua" w:hAnsi="Book Antiqua"/>
          <w:sz w:val="22"/>
          <w:szCs w:val="22"/>
        </w:rPr>
        <w:t>;</w:t>
      </w:r>
      <w:r w:rsidRPr="00297817">
        <w:rPr>
          <w:rFonts w:ascii="Book Antiqua" w:hAnsi="Book Antiqua"/>
          <w:sz w:val="22"/>
          <w:szCs w:val="22"/>
        </w:rPr>
        <w:t xml:space="preserve"> and</w:t>
      </w:r>
    </w:p>
    <w:p w:rsidR="00297817" w:rsidRPr="00297817" w:rsidRDefault="00297817" w:rsidP="00297817">
      <w:pPr>
        <w:ind w:left="1440" w:hanging="1440"/>
        <w:jc w:val="both"/>
        <w:rPr>
          <w:rFonts w:ascii="Book Antiqua" w:hAnsi="Book Antiqua"/>
          <w:b/>
          <w:sz w:val="22"/>
          <w:szCs w:val="22"/>
        </w:rPr>
      </w:pPr>
    </w:p>
    <w:p w:rsidR="00297817" w:rsidRPr="00297817" w:rsidRDefault="00297817" w:rsidP="00297817">
      <w:pPr>
        <w:ind w:left="1440" w:hanging="1440"/>
        <w:jc w:val="both"/>
        <w:rPr>
          <w:rFonts w:ascii="Book Antiqua" w:hAnsi="Book Antiqua"/>
          <w:b/>
          <w:sz w:val="22"/>
          <w:szCs w:val="22"/>
        </w:rPr>
      </w:pPr>
      <w:r w:rsidRPr="00297817">
        <w:rPr>
          <w:rFonts w:ascii="Book Antiqua" w:hAnsi="Book Antiqua"/>
          <w:b/>
          <w:sz w:val="22"/>
          <w:szCs w:val="22"/>
        </w:rPr>
        <w:t>WHEREAS:</w:t>
      </w:r>
      <w:r w:rsidRPr="00297817">
        <w:rPr>
          <w:rFonts w:ascii="Book Antiqua" w:hAnsi="Book Antiqua"/>
          <w:b/>
          <w:sz w:val="22"/>
          <w:szCs w:val="22"/>
        </w:rPr>
        <w:tab/>
      </w:r>
      <w:r w:rsidRPr="00297817">
        <w:rPr>
          <w:rFonts w:ascii="Book Antiqua" w:hAnsi="Book Antiqua"/>
          <w:sz w:val="22"/>
          <w:szCs w:val="22"/>
        </w:rPr>
        <w:t>It is most appropriate that we recognize the accomplishments of the Office of the Municipal Clerk. Now</w:t>
      </w:r>
    </w:p>
    <w:p w:rsidR="00297817" w:rsidRPr="00297817" w:rsidRDefault="00297817" w:rsidP="002978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 Antiqua" w:hAnsi="Book Antiqua"/>
          <w:w w:val="80"/>
          <w:sz w:val="24"/>
        </w:rPr>
      </w:pPr>
      <w:r w:rsidRPr="00297817">
        <w:rPr>
          <w:rFonts w:ascii="Book Antiqua" w:hAnsi="Book Antiqua"/>
          <w:w w:val="80"/>
          <w:sz w:val="24"/>
        </w:rPr>
        <w:t xml:space="preserve"> </w:t>
      </w:r>
    </w:p>
    <w:p w:rsidR="00297817" w:rsidRPr="00297817" w:rsidRDefault="00297817" w:rsidP="00297817">
      <w:pPr>
        <w:ind w:left="1440" w:hanging="1440"/>
        <w:jc w:val="both"/>
        <w:rPr>
          <w:rFonts w:ascii="Book Antiqua" w:hAnsi="Book Antiqua"/>
          <w:sz w:val="22"/>
          <w:szCs w:val="22"/>
        </w:rPr>
      </w:pPr>
      <w:r w:rsidRPr="00297817">
        <w:rPr>
          <w:rFonts w:ascii="Book Antiqua" w:hAnsi="Book Antiqua"/>
          <w:b/>
          <w:w w:val="93"/>
          <w:sz w:val="22"/>
          <w:szCs w:val="22"/>
        </w:rPr>
        <w:t>THEREFORE</w:t>
      </w:r>
      <w:r w:rsidRPr="00297817">
        <w:rPr>
          <w:rFonts w:ascii="Book Antiqua" w:hAnsi="Book Antiqua"/>
          <w:w w:val="93"/>
          <w:sz w:val="22"/>
          <w:szCs w:val="22"/>
        </w:rPr>
        <w:t>:</w:t>
      </w:r>
      <w:r w:rsidRPr="00297817">
        <w:rPr>
          <w:rFonts w:ascii="Book Antiqua" w:hAnsi="Book Antiqua"/>
          <w:sz w:val="22"/>
          <w:szCs w:val="22"/>
        </w:rPr>
        <w:tab/>
        <w:t xml:space="preserve">I, </w:t>
      </w:r>
      <w:r>
        <w:rPr>
          <w:rFonts w:ascii="Book Antiqua" w:hAnsi="Book Antiqua"/>
          <w:sz w:val="22"/>
          <w:szCs w:val="22"/>
        </w:rPr>
        <w:t>Mayor</w:t>
      </w:r>
      <w:r w:rsidR="003B4AFA">
        <w:rPr>
          <w:rFonts w:ascii="Book Antiqua" w:hAnsi="Book Antiqua"/>
          <w:sz w:val="22"/>
          <w:szCs w:val="22"/>
        </w:rPr>
        <w:t xml:space="preserve"> Stephanie C. Murray</w:t>
      </w:r>
      <w:r w:rsidR="0031173F">
        <w:rPr>
          <w:rFonts w:ascii="Book Antiqua" w:hAnsi="Book Antiqua"/>
          <w:sz w:val="22"/>
          <w:szCs w:val="22"/>
        </w:rPr>
        <w:t xml:space="preserve"> </w:t>
      </w:r>
      <w:r w:rsidRPr="00297817">
        <w:rPr>
          <w:rFonts w:ascii="Book Antiqua" w:hAnsi="Book Antiqua"/>
          <w:sz w:val="22"/>
          <w:szCs w:val="22"/>
        </w:rPr>
        <w:t>and the</w:t>
      </w:r>
      <w:r w:rsidR="0031173F">
        <w:rPr>
          <w:rFonts w:ascii="Book Antiqua" w:hAnsi="Book Antiqua"/>
          <w:sz w:val="22"/>
          <w:szCs w:val="22"/>
        </w:rPr>
        <w:t xml:space="preserve"> Middletown Township Committee </w:t>
      </w:r>
      <w:r w:rsidRPr="00297817">
        <w:rPr>
          <w:rFonts w:ascii="Book Antiqua" w:hAnsi="Book Antiqua"/>
          <w:sz w:val="22"/>
          <w:szCs w:val="22"/>
        </w:rPr>
        <w:t xml:space="preserve">do </w:t>
      </w:r>
      <w:r w:rsidR="003B4AFA">
        <w:rPr>
          <w:rFonts w:ascii="Book Antiqua" w:hAnsi="Book Antiqua"/>
          <w:sz w:val="22"/>
          <w:szCs w:val="22"/>
        </w:rPr>
        <w:t>recognize the week of May 6, 2018 through May 12, 2018</w:t>
      </w:r>
      <w:r w:rsidRPr="00297817">
        <w:rPr>
          <w:rFonts w:ascii="Book Antiqua" w:hAnsi="Book Antiqua"/>
          <w:sz w:val="22"/>
          <w:szCs w:val="22"/>
        </w:rPr>
        <w:t xml:space="preserve"> as Municipal Clerks Week, and fur</w:t>
      </w:r>
      <w:bookmarkStart w:id="0" w:name="_GoBack"/>
      <w:bookmarkEnd w:id="0"/>
      <w:r w:rsidRPr="00297817">
        <w:rPr>
          <w:rFonts w:ascii="Book Antiqua" w:hAnsi="Book Antiqua"/>
          <w:sz w:val="22"/>
          <w:szCs w:val="22"/>
        </w:rPr>
        <w:t xml:space="preserve">ther extend appreciation to our Township Clerk Heidi R. Brunt and to all Municipal </w:t>
      </w:r>
      <w:r w:rsidR="0031173F">
        <w:rPr>
          <w:rFonts w:ascii="Book Antiqua" w:hAnsi="Book Antiqua"/>
          <w:sz w:val="22"/>
          <w:szCs w:val="22"/>
        </w:rPr>
        <w:t>c</w:t>
      </w:r>
      <w:r w:rsidRPr="00297817">
        <w:rPr>
          <w:rFonts w:ascii="Book Antiqua" w:hAnsi="Book Antiqua"/>
          <w:sz w:val="22"/>
          <w:szCs w:val="22"/>
        </w:rPr>
        <w:t>lerks for the vital services they perform and their exemplary dedication to the communities they represent.</w:t>
      </w:r>
    </w:p>
    <w:p w:rsidR="00942745" w:rsidRPr="00FD0FC2" w:rsidRDefault="00942745" w:rsidP="00B557AB">
      <w:pPr>
        <w:spacing w:after="120"/>
        <w:jc w:val="both"/>
        <w:rPr>
          <w:rFonts w:ascii="Book Antiqua" w:hAnsi="Book Antiqua"/>
          <w:sz w:val="16"/>
          <w:szCs w:val="16"/>
        </w:rPr>
      </w:pPr>
    </w:p>
    <w:p w:rsidR="006460A5" w:rsidRPr="004707AD" w:rsidRDefault="006460A5" w:rsidP="00B557AB">
      <w:pPr>
        <w:spacing w:after="120"/>
        <w:ind w:left="3600"/>
        <w:rPr>
          <w:rFonts w:ascii="Book Antiqua" w:hAnsi="Book Antiqua"/>
          <w:i/>
          <w:sz w:val="18"/>
          <w:szCs w:val="18"/>
        </w:rPr>
      </w:pPr>
      <w:r w:rsidRPr="004707AD">
        <w:rPr>
          <w:rFonts w:ascii="Book Antiqua" w:hAnsi="Book Antiqua"/>
          <w:i/>
          <w:sz w:val="18"/>
          <w:szCs w:val="18"/>
        </w:rPr>
        <w:t xml:space="preserve">Given, under my hand and the Great Seal of the Township of </w:t>
      </w:r>
      <w:r w:rsidR="004707AD" w:rsidRPr="004707AD">
        <w:rPr>
          <w:rFonts w:ascii="Book Antiqua" w:hAnsi="Book Antiqua"/>
          <w:i/>
          <w:sz w:val="18"/>
          <w:szCs w:val="18"/>
        </w:rPr>
        <w:t xml:space="preserve">Middletown, </w:t>
      </w:r>
      <w:r w:rsidR="004707AD">
        <w:rPr>
          <w:rFonts w:ascii="Book Antiqua" w:hAnsi="Book Antiqua"/>
          <w:i/>
          <w:sz w:val="18"/>
          <w:szCs w:val="18"/>
        </w:rPr>
        <w:br/>
      </w:r>
      <w:r w:rsidR="003B4AFA">
        <w:rPr>
          <w:rFonts w:ascii="Book Antiqua" w:hAnsi="Book Antiqua"/>
          <w:i/>
          <w:sz w:val="18"/>
          <w:szCs w:val="18"/>
        </w:rPr>
        <w:t>this six</w:t>
      </w:r>
      <w:r w:rsidR="00174B98">
        <w:rPr>
          <w:rFonts w:ascii="Book Antiqua" w:hAnsi="Book Antiqua"/>
          <w:i/>
          <w:sz w:val="18"/>
          <w:szCs w:val="18"/>
        </w:rPr>
        <w:t>teenth</w:t>
      </w:r>
      <w:r w:rsidR="004707AD" w:rsidRPr="004707AD">
        <w:rPr>
          <w:rFonts w:ascii="Book Antiqua" w:hAnsi="Book Antiqua"/>
          <w:i/>
          <w:sz w:val="18"/>
          <w:szCs w:val="18"/>
        </w:rPr>
        <w:t xml:space="preserve"> d</w:t>
      </w:r>
      <w:r w:rsidR="004016A5">
        <w:rPr>
          <w:rFonts w:ascii="Book Antiqua" w:hAnsi="Book Antiqua"/>
          <w:i/>
          <w:sz w:val="18"/>
          <w:szCs w:val="18"/>
        </w:rPr>
        <w:t>ay of April</w:t>
      </w:r>
      <w:r w:rsidRPr="004707AD">
        <w:rPr>
          <w:rFonts w:ascii="Book Antiqua" w:hAnsi="Book Antiqua"/>
          <w:i/>
          <w:sz w:val="18"/>
          <w:szCs w:val="18"/>
        </w:rPr>
        <w:t xml:space="preserve"> </w:t>
      </w:r>
      <w:r w:rsidR="00174B98">
        <w:rPr>
          <w:rFonts w:ascii="Book Antiqua" w:hAnsi="Book Antiqua"/>
          <w:i/>
          <w:sz w:val="18"/>
          <w:szCs w:val="18"/>
        </w:rPr>
        <w:t>i</w:t>
      </w:r>
      <w:r w:rsidR="003B4AFA">
        <w:rPr>
          <w:rFonts w:ascii="Book Antiqua" w:hAnsi="Book Antiqua"/>
          <w:i/>
          <w:sz w:val="18"/>
          <w:szCs w:val="18"/>
        </w:rPr>
        <w:t>n the year two thousand eighteen</w:t>
      </w:r>
    </w:p>
    <w:p w:rsidR="004707AD" w:rsidRDefault="00E8065F" w:rsidP="00E8065F">
      <w:pPr>
        <w:rPr>
          <w:rFonts w:ascii="Book Antiqua" w:hAnsi="Book Antiqua"/>
        </w:rPr>
      </w:pPr>
      <w:r>
        <w:rPr>
          <w:rFonts w:ascii="Book Antiqua" w:hAnsi="Book Antiqua"/>
        </w:rPr>
        <w:br/>
      </w:r>
      <w:r w:rsidR="006460A5" w:rsidRPr="004707AD">
        <w:rPr>
          <w:rFonts w:ascii="Book Antiqua" w:hAnsi="Book Antiqua"/>
        </w:rPr>
        <w:tab/>
      </w:r>
      <w:r w:rsidR="006460A5" w:rsidRPr="004707AD">
        <w:rPr>
          <w:rFonts w:ascii="Book Antiqua" w:hAnsi="Book Antiqua"/>
        </w:rPr>
        <w:tab/>
      </w:r>
      <w:r w:rsidR="006460A5" w:rsidRPr="004707AD">
        <w:rPr>
          <w:rFonts w:ascii="Book Antiqua" w:hAnsi="Book Antiqua"/>
        </w:rPr>
        <w:tab/>
      </w:r>
      <w:r w:rsidR="006460A5" w:rsidRPr="004707AD">
        <w:rPr>
          <w:rFonts w:ascii="Book Antiqua" w:hAnsi="Book Antiqua"/>
        </w:rPr>
        <w:tab/>
      </w:r>
      <w:r w:rsidR="006460A5" w:rsidRPr="004707AD">
        <w:rPr>
          <w:rFonts w:ascii="Book Antiqua" w:hAnsi="Book Antiqua"/>
        </w:rPr>
        <w:tab/>
      </w:r>
      <w:r w:rsidR="006460A5" w:rsidRPr="004707AD">
        <w:rPr>
          <w:rFonts w:ascii="Book Antiqua" w:hAnsi="Book Antiqua"/>
        </w:rPr>
        <w:tab/>
      </w:r>
      <w:r w:rsidR="006460A5" w:rsidRPr="004707AD">
        <w:rPr>
          <w:rFonts w:ascii="Book Antiqua" w:hAnsi="Book Antiqua"/>
        </w:rPr>
        <w:tab/>
      </w:r>
      <w:r w:rsidR="004707AD" w:rsidRPr="004707AD">
        <w:rPr>
          <w:rFonts w:ascii="Book Antiqua" w:hAnsi="Book Antiqua"/>
        </w:rPr>
        <w:tab/>
      </w:r>
      <w:r w:rsidR="004707AD" w:rsidRPr="004707AD">
        <w:rPr>
          <w:rFonts w:ascii="Book Antiqua" w:hAnsi="Book Antiqua"/>
        </w:rPr>
        <w:tab/>
      </w:r>
      <w:r w:rsidR="006460A5" w:rsidRPr="004707AD">
        <w:rPr>
          <w:rFonts w:ascii="Book Antiqua" w:hAnsi="Book Antiqua"/>
        </w:rPr>
        <w:tab/>
      </w:r>
      <w:r w:rsidR="006460A5" w:rsidRPr="004707AD">
        <w:rPr>
          <w:rFonts w:ascii="Book Antiqua" w:hAnsi="Book Antiqua"/>
        </w:rPr>
        <w:tab/>
        <w:t xml:space="preserve">                    </w:t>
      </w:r>
    </w:p>
    <w:p w:rsidR="006460A5" w:rsidRPr="004707AD" w:rsidRDefault="006460A5" w:rsidP="00322CB0">
      <w:pPr>
        <w:ind w:left="3600"/>
        <w:rPr>
          <w:rFonts w:ascii="Book Antiqua" w:hAnsi="Book Antiqua"/>
        </w:rPr>
      </w:pPr>
      <w:r w:rsidRPr="004707AD">
        <w:rPr>
          <w:rFonts w:ascii="Book Antiqua" w:hAnsi="Book Antiqua"/>
          <w:sz w:val="24"/>
        </w:rPr>
        <w:t>_______</w:t>
      </w:r>
      <w:r w:rsidR="004707AD" w:rsidRPr="004707AD">
        <w:rPr>
          <w:rFonts w:ascii="Book Antiqua" w:hAnsi="Book Antiqua"/>
          <w:sz w:val="24"/>
        </w:rPr>
        <w:t>_____</w:t>
      </w:r>
      <w:r w:rsidRPr="004707AD">
        <w:rPr>
          <w:rFonts w:ascii="Book Antiqua" w:hAnsi="Book Antiqua"/>
          <w:sz w:val="24"/>
        </w:rPr>
        <w:t>__</w:t>
      </w:r>
      <w:r w:rsidR="00691477">
        <w:rPr>
          <w:rFonts w:ascii="Book Antiqua" w:hAnsi="Book Antiqua"/>
          <w:sz w:val="24"/>
        </w:rPr>
        <w:t>__</w:t>
      </w:r>
      <w:r w:rsidR="004707AD">
        <w:rPr>
          <w:rFonts w:ascii="Book Antiqua" w:hAnsi="Book Antiqua"/>
          <w:sz w:val="24"/>
        </w:rPr>
        <w:t>__</w:t>
      </w:r>
      <w:r w:rsidRPr="004707AD">
        <w:rPr>
          <w:rFonts w:ascii="Book Antiqua" w:hAnsi="Book Antiqua"/>
          <w:sz w:val="24"/>
        </w:rPr>
        <w:t>__</w:t>
      </w:r>
      <w:r w:rsidR="004707AD">
        <w:rPr>
          <w:rFonts w:ascii="Book Antiqua" w:hAnsi="Book Antiqua"/>
          <w:sz w:val="24"/>
        </w:rPr>
        <w:t>___</w:t>
      </w:r>
      <w:r w:rsidRPr="004707AD">
        <w:rPr>
          <w:rFonts w:ascii="Book Antiqua" w:hAnsi="Book Antiqua"/>
          <w:sz w:val="24"/>
        </w:rPr>
        <w:t>_________________</w:t>
      </w:r>
    </w:p>
    <w:p w:rsidR="00673F67" w:rsidRPr="00B557AB" w:rsidRDefault="006460A5">
      <w:pPr>
        <w:rPr>
          <w:rFonts w:ascii="Book Antiqua" w:hAnsi="Book Antiqua"/>
          <w:sz w:val="24"/>
        </w:rPr>
      </w:pPr>
      <w:r w:rsidRPr="004707AD">
        <w:rPr>
          <w:rFonts w:ascii="Book Antiqua" w:hAnsi="Book Antiqua"/>
          <w:sz w:val="24"/>
        </w:rPr>
        <w:tab/>
      </w:r>
      <w:r w:rsidRPr="004707AD">
        <w:rPr>
          <w:rFonts w:ascii="Book Antiqua" w:hAnsi="Book Antiqua"/>
          <w:sz w:val="24"/>
        </w:rPr>
        <w:tab/>
      </w:r>
      <w:r w:rsidRPr="004707AD">
        <w:rPr>
          <w:rFonts w:ascii="Book Antiqua" w:hAnsi="Book Antiqua"/>
          <w:sz w:val="24"/>
        </w:rPr>
        <w:tab/>
      </w:r>
      <w:r w:rsidR="00371E56">
        <w:rPr>
          <w:rFonts w:ascii="Book Antiqua" w:hAnsi="Book Antiqua"/>
          <w:sz w:val="24"/>
        </w:rPr>
        <w:t xml:space="preserve">                   </w:t>
      </w:r>
      <w:r w:rsidR="00FD0FC2">
        <w:rPr>
          <w:rFonts w:ascii="Book Antiqua" w:hAnsi="Book Antiqua"/>
          <w:sz w:val="24"/>
        </w:rPr>
        <w:tab/>
      </w:r>
      <w:r w:rsidR="004016A5">
        <w:rPr>
          <w:rFonts w:ascii="Book Antiqua" w:hAnsi="Book Antiqua"/>
          <w:sz w:val="24"/>
        </w:rPr>
        <w:t xml:space="preserve">       </w:t>
      </w:r>
      <w:r w:rsidR="003B4AFA">
        <w:rPr>
          <w:rFonts w:ascii="Book Antiqua" w:hAnsi="Book Antiqua"/>
          <w:sz w:val="24"/>
        </w:rPr>
        <w:t xml:space="preserve">           </w:t>
      </w:r>
      <w:r w:rsidRPr="00B557AB">
        <w:rPr>
          <w:rFonts w:ascii="Book Antiqua" w:hAnsi="Book Antiqua"/>
          <w:sz w:val="24"/>
        </w:rPr>
        <w:t xml:space="preserve">Mayor </w:t>
      </w:r>
      <w:r w:rsidR="003B4AFA">
        <w:rPr>
          <w:rFonts w:ascii="Book Antiqua" w:hAnsi="Book Antiqua"/>
          <w:sz w:val="22"/>
          <w:szCs w:val="22"/>
        </w:rPr>
        <w:t>Stephanie C. Murray</w:t>
      </w:r>
    </w:p>
    <w:sectPr w:rsidR="00673F67" w:rsidRPr="00B557AB" w:rsidSect="00E8065F">
      <w:endnotePr>
        <w:numFmt w:val="decimal"/>
      </w:endnotePr>
      <w:pgSz w:w="12240" w:h="15840"/>
      <w:pgMar w:top="1080" w:right="1440" w:bottom="806" w:left="1440" w:header="1440" w:footer="547" w:gutter="0"/>
      <w:pgBorders w:offsetFrom="page">
        <w:top w:val="thinThickSmallGap" w:sz="18" w:space="31" w:color="002060"/>
        <w:left w:val="thinThickSmallGap" w:sz="18" w:space="31" w:color="002060"/>
        <w:bottom w:val="thickThinSmallGap" w:sz="18" w:space="31" w:color="002060"/>
        <w:right w:val="thickThinSmallGap" w:sz="18" w:space="31" w:color="002060"/>
      </w:pgBorders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pace Toaster">
    <w:altName w:val="Lucida Sans Typewriter"/>
    <w:charset w:val="00"/>
    <w:family w:val="moder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F5CD5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A5"/>
    <w:rsid w:val="00174B98"/>
    <w:rsid w:val="00244C2E"/>
    <w:rsid w:val="00271F67"/>
    <w:rsid w:val="00297817"/>
    <w:rsid w:val="0031173F"/>
    <w:rsid w:val="00322CB0"/>
    <w:rsid w:val="00371E56"/>
    <w:rsid w:val="003B4AFA"/>
    <w:rsid w:val="004016A5"/>
    <w:rsid w:val="004707AD"/>
    <w:rsid w:val="006460A5"/>
    <w:rsid w:val="00691477"/>
    <w:rsid w:val="00732494"/>
    <w:rsid w:val="00755F9C"/>
    <w:rsid w:val="00916F22"/>
    <w:rsid w:val="0094149A"/>
    <w:rsid w:val="00942745"/>
    <w:rsid w:val="009D197E"/>
    <w:rsid w:val="00A97FE7"/>
    <w:rsid w:val="00B557AB"/>
    <w:rsid w:val="00BD16F9"/>
    <w:rsid w:val="00C6148E"/>
    <w:rsid w:val="00E75264"/>
    <w:rsid w:val="00E8065F"/>
    <w:rsid w:val="00EE3C34"/>
    <w:rsid w:val="00FD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22FFD"/>
  <w15:chartTrackingRefBased/>
  <w15:docId w15:val="{5A129FEA-6AB5-4477-98F2-2B149567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6460A5"/>
    <w:pPr>
      <w:keepNext/>
      <w:jc w:val="center"/>
      <w:outlineLvl w:val="2"/>
    </w:pPr>
    <w:rPr>
      <w:rFonts w:ascii="Book Antiqua" w:hAnsi="Book Antiqua"/>
      <w:b/>
      <w:bCs/>
      <w:i/>
      <w:iCs/>
      <w:smallCaps/>
      <w:sz w:val="120"/>
      <w:szCs w:val="1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57A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460A5"/>
    <w:rPr>
      <w:rFonts w:ascii="Book Antiqua" w:eastAsia="Times New Roman" w:hAnsi="Book Antiqua" w:cs="Times New Roman"/>
      <w:b/>
      <w:bCs/>
      <w:i/>
      <w:iCs/>
      <w:smallCaps/>
      <w:sz w:val="120"/>
      <w:szCs w:val="1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0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A5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916F22"/>
  </w:style>
  <w:style w:type="character" w:customStyle="1" w:styleId="BodyTextChar">
    <w:name w:val="Body Text Char"/>
    <w:basedOn w:val="DefaultParagraphFont"/>
    <w:link w:val="BodyText"/>
    <w:rsid w:val="00916F22"/>
    <w:rPr>
      <w:rFonts w:ascii="Times New Roman" w:eastAsia="Times New Roman" w:hAnsi="Times New Roman" w:cs="Times New Roman"/>
      <w:sz w:val="20"/>
      <w:szCs w:val="24"/>
    </w:rPr>
  </w:style>
  <w:style w:type="paragraph" w:customStyle="1" w:styleId="Default">
    <w:name w:val="Default"/>
    <w:rsid w:val="00916F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ListBullet">
    <w:name w:val="List Bullet"/>
    <w:basedOn w:val="Normal"/>
    <w:autoRedefine/>
    <w:rsid w:val="00916F22"/>
    <w:pPr>
      <w:numPr>
        <w:numId w:val="1"/>
      </w:numPr>
    </w:pPr>
  </w:style>
  <w:style w:type="character" w:styleId="Emphasis">
    <w:name w:val="Emphasis"/>
    <w:qFormat/>
    <w:rsid w:val="00916F22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B557AB"/>
    <w:rPr>
      <w:rFonts w:asciiTheme="majorHAnsi" w:eastAsiaTheme="majorEastAsia" w:hAnsiTheme="majorHAnsi" w:cstheme="majorBidi"/>
      <w:color w:val="2E74B5" w:themeColor="accent1" w:themeShade="BF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Herrschaft, Cindy</dc:creator>
  <cp:keywords/>
  <dc:description/>
  <cp:lastModifiedBy>Berson, Tara</cp:lastModifiedBy>
  <cp:revision>4</cp:revision>
  <cp:lastPrinted>2016-04-12T23:47:00Z</cp:lastPrinted>
  <dcterms:created xsi:type="dcterms:W3CDTF">2018-04-09T15:23:00Z</dcterms:created>
  <dcterms:modified xsi:type="dcterms:W3CDTF">2018-04-11T17:52:00Z</dcterms:modified>
</cp:coreProperties>
</file>